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b w:val="1"/>
          <w:bCs w:val="1"/>
          <w:sz w:val="32"/>
          <w:szCs w:val="32"/>
          <w:rtl w:val="0"/>
        </w:rPr>
        <w:t xml:space="preserve">2026 WAIER Early Career Award</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b w:val="1"/>
          <w:bCs w:val="1"/>
          <w:i w:val="1"/>
          <w:iCs w:val="1"/>
          <w:rtl w:val="0"/>
        </w:rPr>
        <w:t xml:space="preserve">The aim of this award is to recognise excellence early in an academic/research career and to encourage continuing contributions to research.  The award is an incentive as well as an acknowledgment of early success and it is hoped that the person receiving the award would proceed to complete further research of excellent quality.</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40" w:lineRule="auto"/>
        <w:ind w:right="-227"/>
        <w:rPr>
          <w:rFonts w:ascii="Times New Roman" w:cs="Times New Roman" w:eastAsia="Times New Roman" w:hAnsi="Times New Roman"/>
        </w:rPr>
      </w:pPr>
      <w:r w:rsidDel="00000000" w:rsidR="00000000" w:rsidRPr="00000000">
        <w:rPr>
          <w:b w:val="1"/>
          <w:bCs w:val="1"/>
          <w:rtl w:val="0"/>
        </w:rPr>
        <w:t xml:space="preserve">The Early Career Award winner will receive: </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A framed certificate commemorating the award</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360" w:right="-227" w:hanging="360"/>
        <w:rPr>
          <w:rFonts w:ascii="Noto Sans Symbols" w:cs="Noto Sans Symbols" w:eastAsia="Noto Sans Symbols" w:hAnsi="Noto Sans Symbols"/>
          <w:b w:val="1"/>
          <w:bCs w:val="1"/>
        </w:rPr>
      </w:pPr>
      <w:r w:rsidDel="00000000" w:rsidR="00000000" w:rsidRPr="00000000">
        <w:rPr>
          <w:rtl w:val="0"/>
        </w:rPr>
        <w:t xml:space="preserve">WAIER Research Forum registration fee reimbursement</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ind w:right="1134"/>
        <w:jc w:val="center"/>
        <w:rPr>
          <w:rFonts w:ascii="Times New Roman" w:cs="Times New Roman" w:eastAsia="Times New Roman" w:hAnsi="Times New Roman"/>
        </w:rPr>
      </w:pPr>
      <w:r w:rsidDel="00000000" w:rsidR="00000000" w:rsidRPr="00000000">
        <w:rPr>
          <w:b w:val="1"/>
          <w:bCs w:val="1"/>
          <w:rtl w:val="0"/>
        </w:rPr>
        <w:t xml:space="preserve">Closing date for applications: 1 July, 2026</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ind w:right="-227"/>
        <w:rPr>
          <w:rFonts w:ascii="Times New Roman" w:cs="Times New Roman" w:eastAsia="Times New Roman" w:hAnsi="Times New Roman"/>
        </w:rPr>
      </w:pPr>
      <w:r w:rsidDel="00000000" w:rsidR="00000000" w:rsidRPr="00000000">
        <w:rPr>
          <w:rtl w:val="0"/>
        </w:rPr>
        <w:t xml:space="preserve">Nomination for the Early Career Award is by letter and can be by self or by a colleague.  The same conditions apply regardless of who makes the nomination.  The application must provide evidence of an excellent standard of research and of the nominee’s achievements early in an academic/research career, as outlined in the selection criteria.  </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ind w:right="-227"/>
        <w:rPr>
          <w:rFonts w:ascii="Times New Roman" w:cs="Times New Roman" w:eastAsia="Times New Roman" w:hAnsi="Times New Roman"/>
        </w:rPr>
      </w:pPr>
      <w:r w:rsidDel="00000000" w:rsidR="00000000" w:rsidRPr="00000000">
        <w:rPr>
          <w:rtl w:val="0"/>
        </w:rPr>
        <w:t xml:space="preserve">The award is open to applicants who:</w:t>
      </w:r>
      <w:r w:rsidDel="00000000" w:rsidR="00000000" w:rsidRPr="00000000">
        <w:rPr>
          <w:rtl w:val="0"/>
        </w:rPr>
      </w:r>
    </w:p>
    <w:p w:rsidR="00000000" w:rsidDel="00000000" w:rsidP="00000000" w:rsidRDefault="00000000" w:rsidRPr="00000000" w14:paraId="0000000E">
      <w:pPr>
        <w:numPr>
          <w:ilvl w:val="0"/>
          <w:numId w:val="2"/>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have been awarded a Doctoral degree in the area of Education within the last five (5) years;</w:t>
      </w:r>
      <w:r w:rsidDel="00000000" w:rsidR="00000000" w:rsidRPr="00000000">
        <w:rPr>
          <w:rtl w:val="0"/>
        </w:rPr>
      </w:r>
    </w:p>
    <w:p w:rsidR="00000000" w:rsidDel="00000000" w:rsidP="00000000" w:rsidRDefault="00000000" w:rsidRPr="00000000" w14:paraId="0000000F">
      <w:pPr>
        <w:numPr>
          <w:ilvl w:val="0"/>
          <w:numId w:val="2"/>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are studying or working at a Western Australian educational institution (e.g., early childhood centre, school, TAFE, university, government or non-government agency</w:t>
      </w:r>
      <w:r w:rsidDel="00000000" w:rsidR="00000000" w:rsidRPr="00000000">
        <w:rPr>
          <w:i w:val="1"/>
          <w:iCs w:val="1"/>
          <w:rtl w:val="0"/>
        </w:rPr>
        <w:t xml:space="preserve">); </w:t>
      </w:r>
      <w:r w:rsidDel="00000000" w:rsidR="00000000" w:rsidRPr="00000000">
        <w:rPr>
          <w:rtl w:val="0"/>
        </w:rPr>
        <w:t xml:space="preserve">and</w:t>
      </w:r>
      <w:r w:rsidDel="00000000" w:rsidR="00000000" w:rsidRPr="00000000">
        <w:rPr>
          <w:rtl w:val="0"/>
        </w:rPr>
      </w:r>
    </w:p>
    <w:p w:rsidR="00000000" w:rsidDel="00000000" w:rsidP="00000000" w:rsidRDefault="00000000" w:rsidRPr="00000000" w14:paraId="00000010">
      <w:pPr>
        <w:numPr>
          <w:ilvl w:val="0"/>
          <w:numId w:val="2"/>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register for the 2026 WAIER Forum, being held on 15th August, and submit an abstract for a presentation.</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ind w:right="-227"/>
        <w:rPr>
          <w:rFonts w:ascii="Times New Roman" w:cs="Times New Roman" w:eastAsia="Times New Roman" w:hAnsi="Times New Roman"/>
        </w:rPr>
      </w:pPr>
      <w:r w:rsidDel="00000000" w:rsidR="00000000" w:rsidRPr="00000000">
        <w:rPr>
          <w:rtl w:val="0"/>
        </w:rPr>
        <w:t xml:space="preserve">A committee of the WAIER executive will select the winner according to the following criteria:</w:t>
      </w:r>
      <w:r w:rsidDel="00000000" w:rsidR="00000000" w:rsidRPr="00000000">
        <w:rPr>
          <w:rtl w:val="0"/>
        </w:rPr>
      </w:r>
    </w:p>
    <w:p w:rsidR="00000000" w:rsidDel="00000000" w:rsidP="00000000" w:rsidRDefault="00000000" w:rsidRPr="00000000" w14:paraId="00000013">
      <w:pPr>
        <w:numPr>
          <w:ilvl w:val="0"/>
          <w:numId w:val="3"/>
        </w:numPr>
        <w:spacing w:after="0" w:line="240" w:lineRule="auto"/>
        <w:ind w:left="360" w:hanging="360"/>
        <w:rPr/>
      </w:pPr>
      <w:r w:rsidDel="00000000" w:rsidR="00000000" w:rsidRPr="00000000">
        <w:rPr>
          <w:rtl w:val="0"/>
        </w:rPr>
        <w:t xml:space="preserve">evidence of contribution of new knowledge to the nominee’s area of research; </w:t>
      </w:r>
    </w:p>
    <w:p w:rsidR="00000000" w:rsidDel="00000000" w:rsidP="00000000" w:rsidRDefault="00000000" w:rsidRPr="00000000" w14:paraId="00000014">
      <w:pPr>
        <w:numPr>
          <w:ilvl w:val="0"/>
          <w:numId w:val="3"/>
        </w:numPr>
        <w:spacing w:after="0" w:line="240" w:lineRule="auto"/>
        <w:ind w:left="360" w:hanging="360"/>
        <w:rPr/>
      </w:pPr>
      <w:r w:rsidDel="00000000" w:rsidR="00000000" w:rsidRPr="00000000">
        <w:rPr>
          <w:rtl w:val="0"/>
        </w:rPr>
        <w:t xml:space="preserve">research activity demonstrated in the publication of refereed and non-refereed journal articles, book(s)/book chapters and conference papers, etc.;</w:t>
      </w:r>
    </w:p>
    <w:p w:rsidR="00000000" w:rsidDel="00000000" w:rsidP="00000000" w:rsidRDefault="00000000" w:rsidRPr="00000000" w14:paraId="00000015">
      <w:pPr>
        <w:numPr>
          <w:ilvl w:val="0"/>
          <w:numId w:val="3"/>
        </w:numPr>
        <w:spacing w:after="0" w:line="240" w:lineRule="auto"/>
        <w:ind w:left="360" w:hanging="360"/>
        <w:rPr>
          <w:i w:val="1"/>
          <w:iCs w:val="1"/>
        </w:rPr>
      </w:pPr>
      <w:r w:rsidDel="00000000" w:rsidR="00000000" w:rsidRPr="00000000">
        <w:rPr>
          <w:rtl w:val="0"/>
        </w:rPr>
        <w:t xml:space="preserve">contribution to the local, national or international research community, e.g., grants, participation in research</w:t>
      </w:r>
      <w:r w:rsidDel="00000000" w:rsidR="00000000" w:rsidRPr="00000000">
        <w:rPr>
          <w:u w:val="single"/>
          <w:rtl w:val="0"/>
        </w:rPr>
        <w:t xml:space="preserve"> </w:t>
      </w:r>
      <w:r w:rsidDel="00000000" w:rsidR="00000000" w:rsidRPr="00000000">
        <w:rPr>
          <w:rtl w:val="0"/>
        </w:rPr>
        <w:t xml:space="preserve">projects, partnerships, supervision of research students</w:t>
      </w:r>
      <w:r w:rsidDel="00000000" w:rsidR="00000000" w:rsidRPr="00000000">
        <w:rPr>
          <w:i w:val="1"/>
          <w:iCs w:val="1"/>
          <w:rtl w:val="0"/>
        </w:rPr>
        <w:t xml:space="preserve">; </w:t>
      </w:r>
    </w:p>
    <w:p w:rsidR="00000000" w:rsidDel="00000000" w:rsidP="00000000" w:rsidRDefault="00000000" w:rsidRPr="00000000" w14:paraId="00000016">
      <w:pPr>
        <w:numPr>
          <w:ilvl w:val="0"/>
          <w:numId w:val="3"/>
        </w:numPr>
        <w:spacing w:after="0" w:line="240" w:lineRule="auto"/>
        <w:ind w:left="360" w:hanging="360"/>
        <w:rPr/>
      </w:pPr>
      <w:r w:rsidDel="00000000" w:rsidR="00000000" w:rsidRPr="00000000">
        <w:rPr>
          <w:rtl w:val="0"/>
        </w:rPr>
        <w:t xml:space="preserve">professional service activities, e.g., reviewer for journal(s), membership of editorial board(s), conference committee member; and</w:t>
      </w:r>
    </w:p>
    <w:p w:rsidR="00000000" w:rsidDel="00000000" w:rsidP="00000000" w:rsidRDefault="00000000" w:rsidRPr="00000000" w14:paraId="00000017">
      <w:pPr>
        <w:numPr>
          <w:ilvl w:val="0"/>
          <w:numId w:val="3"/>
        </w:numPr>
        <w:spacing w:after="0" w:line="240" w:lineRule="auto"/>
        <w:ind w:left="360" w:hanging="360"/>
        <w:rPr/>
      </w:pPr>
      <w:r w:rsidDel="00000000" w:rsidR="00000000" w:rsidRPr="00000000">
        <w:rPr>
          <w:rtl w:val="0"/>
        </w:rPr>
        <w:t xml:space="preserve">receipt of awards and citations (at faculty or university level and/or national or international awards).  </w:t>
      </w:r>
    </w:p>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ind w:right="-227"/>
        <w:rPr>
          <w:rFonts w:ascii="Times New Roman" w:cs="Times New Roman" w:eastAsia="Times New Roman" w:hAnsi="Times New Roman"/>
        </w:rPr>
      </w:pPr>
      <w:r w:rsidDel="00000000" w:rsidR="00000000" w:rsidRPr="00000000">
        <w:rPr>
          <w:rtl w:val="0"/>
        </w:rPr>
        <w:t xml:space="preserve">The application must include evidence that the nominee meets eligibility as well as:</w:t>
      </w:r>
      <w:r w:rsidDel="00000000" w:rsidR="00000000" w:rsidRPr="00000000">
        <w:rPr>
          <w:rtl w:val="0"/>
        </w:rPr>
      </w:r>
    </w:p>
    <w:p w:rsidR="00000000" w:rsidDel="00000000" w:rsidP="00000000" w:rsidRDefault="00000000" w:rsidRPr="00000000" w14:paraId="0000001A">
      <w:pPr>
        <w:numPr>
          <w:ilvl w:val="0"/>
          <w:numId w:val="4"/>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a completed Early Career Award nomination form (see attached);</w:t>
      </w:r>
      <w:r w:rsidDel="00000000" w:rsidR="00000000" w:rsidRPr="00000000">
        <w:rPr>
          <w:rtl w:val="0"/>
        </w:rPr>
      </w:r>
    </w:p>
    <w:p w:rsidR="00000000" w:rsidDel="00000000" w:rsidP="00000000" w:rsidRDefault="00000000" w:rsidRPr="00000000" w14:paraId="0000001B">
      <w:pPr>
        <w:numPr>
          <w:ilvl w:val="0"/>
          <w:numId w:val="4"/>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a letter of nomination that addresses the selection criteria;</w:t>
      </w:r>
      <w:r w:rsidDel="00000000" w:rsidR="00000000" w:rsidRPr="00000000">
        <w:rPr>
          <w:rtl w:val="0"/>
        </w:rPr>
      </w:r>
    </w:p>
    <w:p w:rsidR="00000000" w:rsidDel="00000000" w:rsidP="00000000" w:rsidRDefault="00000000" w:rsidRPr="00000000" w14:paraId="0000001C">
      <w:pPr>
        <w:numPr>
          <w:ilvl w:val="0"/>
          <w:numId w:val="4"/>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two references from professional colleagues (these can provide personal/professional insights about the nominee and comment on the nominee’s research strengths and potential);</w:t>
      </w:r>
      <w:r w:rsidDel="00000000" w:rsidR="00000000" w:rsidRPr="00000000">
        <w:rPr>
          <w:rtl w:val="0"/>
        </w:rPr>
      </w:r>
    </w:p>
    <w:p w:rsidR="00000000" w:rsidDel="00000000" w:rsidP="00000000" w:rsidRDefault="00000000" w:rsidRPr="00000000" w14:paraId="0000001D">
      <w:pPr>
        <w:numPr>
          <w:ilvl w:val="0"/>
          <w:numId w:val="4"/>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a copy of the nominee’s CV; </w:t>
      </w:r>
      <w:r w:rsidDel="00000000" w:rsidR="00000000" w:rsidRPr="00000000">
        <w:rPr>
          <w:rtl w:val="0"/>
        </w:rPr>
      </w:r>
    </w:p>
    <w:p w:rsidR="00000000" w:rsidDel="00000000" w:rsidP="00000000" w:rsidRDefault="00000000" w:rsidRPr="00000000" w14:paraId="0000001E">
      <w:pPr>
        <w:numPr>
          <w:ilvl w:val="0"/>
          <w:numId w:val="4"/>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evidence of the Doctoral degree having been awarded, e.g., conferral letter or copy of degree</w:t>
      </w:r>
      <w:r w:rsidDel="00000000" w:rsidR="00000000" w:rsidRPr="00000000">
        <w:rPr>
          <w:i w:val="1"/>
          <w:iCs w:val="1"/>
          <w:rtl w:val="0"/>
        </w:rPr>
        <w:t xml:space="preserve">; </w:t>
      </w:r>
      <w:r w:rsidDel="00000000" w:rsidR="00000000" w:rsidRPr="00000000">
        <w:rPr>
          <w:rtl w:val="0"/>
        </w:rPr>
        <w:t xml:space="preserve">and</w:t>
      </w:r>
      <w:r w:rsidDel="00000000" w:rsidR="00000000" w:rsidRPr="00000000">
        <w:rPr>
          <w:rtl w:val="0"/>
        </w:rPr>
      </w:r>
    </w:p>
    <w:p w:rsidR="00000000" w:rsidDel="00000000" w:rsidP="00000000" w:rsidRDefault="00000000" w:rsidRPr="00000000" w14:paraId="0000001F">
      <w:pPr>
        <w:numPr>
          <w:ilvl w:val="0"/>
          <w:numId w:val="4"/>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an abstract for the 2026 WAIER Forum presentation and evidence of Forum registration</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ind w:right="-227"/>
        <w:rPr>
          <w:rFonts w:ascii="Times New Roman" w:cs="Times New Roman" w:eastAsia="Times New Roman" w:hAnsi="Times New Roman"/>
        </w:rPr>
      </w:pPr>
      <w:r w:rsidDel="00000000" w:rsidR="00000000" w:rsidRPr="00000000">
        <w:rPr>
          <w:b w:val="1"/>
          <w:bCs w:val="1"/>
          <w:rtl w:val="0"/>
        </w:rPr>
        <w:t xml:space="preserve">The w</w:t>
      </w:r>
      <w:r w:rsidDel="00000000" w:rsidR="00000000" w:rsidRPr="00000000">
        <w:rPr>
          <w:b w:val="1"/>
          <w:bCs w:val="1"/>
          <w:highlight w:val="white"/>
          <w:rtl w:val="0"/>
        </w:rPr>
        <w:t xml:space="preserve">inner of the Early Career Award will be announced at the annual WAIER Forum at</w:t>
      </w:r>
      <w:r w:rsidDel="00000000" w:rsidR="00000000" w:rsidRPr="00000000">
        <w:rPr>
          <w:b w:val="1"/>
          <w:bCs w:val="1"/>
          <w:rtl w:val="0"/>
        </w:rPr>
        <w:t xml:space="preserve"> </w:t>
      </w:r>
      <w:r w:rsidDel="00000000" w:rsidR="00000000" w:rsidRPr="00000000">
        <w:rPr>
          <w:b w:val="1"/>
          <w:bCs w:val="1"/>
          <w:rtl w:val="0"/>
        </w:rPr>
        <w:t xml:space="preserve">Murdoch University</w:t>
      </w:r>
      <w:r w:rsidDel="00000000" w:rsidR="00000000" w:rsidRPr="00000000">
        <w:rPr>
          <w:b w:val="1"/>
          <w:bCs w:val="1"/>
          <w:rtl w:val="0"/>
        </w:rPr>
        <w:t xml:space="preserve"> on</w:t>
      </w:r>
      <w:r w:rsidDel="00000000" w:rsidR="00000000" w:rsidRPr="00000000">
        <w:rPr>
          <w:b w:val="1"/>
          <w:bCs w:val="1"/>
          <w:rtl w:val="0"/>
        </w:rPr>
        <w:t xml:space="preserve"> Saturday, 15</w:t>
      </w:r>
      <w:r w:rsidDel="00000000" w:rsidR="00000000" w:rsidRPr="00000000">
        <w:rPr>
          <w:b w:val="1"/>
          <w:bCs w:val="1"/>
          <w:vertAlign w:val="superscript"/>
          <w:rtl w:val="0"/>
        </w:rPr>
        <w:t xml:space="preserve">th</w:t>
      </w:r>
      <w:r w:rsidDel="00000000" w:rsidR="00000000" w:rsidRPr="00000000">
        <w:rPr>
          <w:b w:val="1"/>
          <w:bCs w:val="1"/>
          <w:rtl w:val="0"/>
        </w:rPr>
        <w:t xml:space="preserve"> August 2026</w:t>
      </w:r>
      <w:r w:rsidDel="00000000" w:rsidR="00000000" w:rsidRPr="00000000">
        <w:rPr>
          <w:b w:val="1"/>
          <w:bCs w:val="1"/>
          <w:rtl w:val="0"/>
        </w:rPr>
        <w:t xml:space="preserve">.</w:t>
      </w:r>
      <w:r w:rsidDel="00000000" w:rsidR="00000000" w:rsidRPr="00000000">
        <w:rPr>
          <w:highlight w:val="white"/>
          <w:rtl w:val="0"/>
        </w:rPr>
        <w:t xml:space="preserve">  Information about past award winners can be found at: http://www.waie</w:t>
      </w:r>
      <w:r w:rsidDel="00000000" w:rsidR="00000000" w:rsidRPr="00000000">
        <w:rPr>
          <w:rtl w:val="0"/>
        </w:rPr>
        <w:t xml:space="preserve">r.org.au</w:t>
      </w:r>
      <w:r w:rsidDel="00000000" w:rsidR="00000000" w:rsidRPr="00000000">
        <w:rPr>
          <w:rtl w:val="0"/>
        </w:rPr>
      </w:r>
    </w:p>
    <w:p w:rsidR="00000000" w:rsidDel="00000000" w:rsidP="00000000" w:rsidRDefault="00000000" w:rsidRPr="00000000" w14:paraId="00000022">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rPr>
      </w:pPr>
      <w:r w:rsidDel="00000000" w:rsidR="00000000" w:rsidRPr="00000000">
        <w:rPr>
          <w:b w:val="1"/>
          <w:bCs w:val="1"/>
          <w:rtl w:val="0"/>
        </w:rPr>
        <w:t xml:space="preserve">2026 WAIER EARLY CAREER AWARD</w:t>
      </w: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rPr>
      </w:pPr>
      <w:r w:rsidDel="00000000" w:rsidR="00000000" w:rsidRPr="00000000">
        <w:rPr>
          <w:b w:val="1"/>
          <w:bCs w:val="1"/>
          <w:rtl w:val="0"/>
        </w:rPr>
        <w:t xml:space="preserve">Closing Date: 1 July 2025</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b w:val="1"/>
          <w:bCs w:val="1"/>
          <w:sz w:val="24"/>
          <w:szCs w:val="24"/>
        </w:rPr>
      </w:pPr>
      <w:r w:rsidDel="00000000" w:rsidR="00000000" w:rsidRPr="00000000">
        <w:rPr>
          <w:b w:val="1"/>
          <w:bCs w:val="1"/>
          <w:color w:val="0000ff"/>
          <w:sz w:val="24"/>
          <w:szCs w:val="24"/>
          <w:rtl w:val="0"/>
        </w:rPr>
        <w:t xml:space="preserve">NOMINATION FORM</w:t>
      </w:r>
      <w:r w:rsidDel="00000000" w:rsidR="00000000" w:rsidRPr="00000000">
        <w:rPr>
          <w:rtl w:val="0"/>
        </w:rPr>
      </w:r>
    </w:p>
    <w:p w:rsidR="00000000" w:rsidDel="00000000" w:rsidP="00000000" w:rsidRDefault="00000000" w:rsidRPr="00000000" w14:paraId="00000028">
      <w:pPr>
        <w:pBdr>
          <w:top w:color="000000" w:space="6" w:sz="6" w:val="single"/>
          <w:left w:color="000000" w:space="6" w:sz="6" w:val="single"/>
          <w:right w:color="000000" w:space="6" w:sz="6" w:val="single"/>
        </w:pBdr>
        <w:spacing w:after="0" w:before="120" w:line="240" w:lineRule="auto"/>
        <w:rPr>
          <w:rFonts w:ascii="Times New Roman" w:cs="Times New Roman" w:eastAsia="Times New Roman" w:hAnsi="Times New Roman"/>
        </w:rPr>
      </w:pPr>
      <w:r w:rsidDel="00000000" w:rsidR="00000000" w:rsidRPr="00000000">
        <w:rPr>
          <w:rtl w:val="0"/>
        </w:rPr>
        <w:t xml:space="preserve">Nominee:</w:t>
        <w:tab/>
        <w:t xml:space="preserve">________________________________________________________________</w:t>
      </w:r>
      <w:r w:rsidDel="00000000" w:rsidR="00000000" w:rsidRPr="00000000">
        <w:rPr>
          <w:rtl w:val="0"/>
        </w:rPr>
      </w:r>
    </w:p>
    <w:p w:rsidR="00000000" w:rsidDel="00000000" w:rsidP="00000000" w:rsidRDefault="00000000" w:rsidRPr="00000000" w14:paraId="00000029">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(Please include title and write full name in UPPER CASE as it should appear on an award certificate)</w:t>
      </w:r>
      <w:r w:rsidDel="00000000" w:rsidR="00000000" w:rsidRPr="00000000">
        <w:rPr>
          <w:rtl w:val="0"/>
        </w:rPr>
      </w:r>
    </w:p>
    <w:p w:rsidR="00000000" w:rsidDel="00000000" w:rsidP="00000000" w:rsidRDefault="00000000" w:rsidRPr="00000000" w14:paraId="0000002A">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Institution:</w:t>
        <w:tab/>
        <w:t xml:space="preserve">________________________________________________________________</w:t>
      </w:r>
      <w:r w:rsidDel="00000000" w:rsidR="00000000" w:rsidRPr="00000000">
        <w:rPr>
          <w:rtl w:val="0"/>
        </w:rPr>
      </w:r>
    </w:p>
    <w:p w:rsidR="00000000" w:rsidDel="00000000" w:rsidP="00000000" w:rsidRDefault="00000000" w:rsidRPr="00000000" w14:paraId="0000002B">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Postal Address: _______________________________________________________________</w:t>
      </w:r>
      <w:r w:rsidDel="00000000" w:rsidR="00000000" w:rsidRPr="00000000">
        <w:rPr>
          <w:rtl w:val="0"/>
        </w:rPr>
      </w:r>
    </w:p>
    <w:p w:rsidR="00000000" w:rsidDel="00000000" w:rsidP="00000000" w:rsidRDefault="00000000" w:rsidRPr="00000000" w14:paraId="0000002C">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ab/>
        <w:tab/>
        <w:t xml:space="preserve">________________________________________________________________</w:t>
      </w:r>
      <w:r w:rsidDel="00000000" w:rsidR="00000000" w:rsidRPr="00000000">
        <w:rPr>
          <w:rtl w:val="0"/>
        </w:rPr>
      </w:r>
    </w:p>
    <w:p w:rsidR="00000000" w:rsidDel="00000000" w:rsidP="00000000" w:rsidRDefault="00000000" w:rsidRPr="00000000" w14:paraId="0000002D">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ab/>
        <w:tab/>
        <w:t xml:space="preserve">________________________________________________________________</w:t>
      </w:r>
      <w:r w:rsidDel="00000000" w:rsidR="00000000" w:rsidRPr="00000000">
        <w:rPr>
          <w:rtl w:val="0"/>
        </w:rPr>
      </w:r>
    </w:p>
    <w:p w:rsidR="00000000" w:rsidDel="00000000" w:rsidP="00000000" w:rsidRDefault="00000000" w:rsidRPr="00000000" w14:paraId="0000002E">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Phone:</w:t>
        <w:tab/>
        <w:tab/>
        <w:tab/>
        <w:t xml:space="preserve">(wk) _______________ (hm) ______________ (mob) _______________</w:t>
      </w:r>
      <w:r w:rsidDel="00000000" w:rsidR="00000000" w:rsidRPr="00000000">
        <w:rPr>
          <w:rtl w:val="0"/>
        </w:rPr>
      </w:r>
    </w:p>
    <w:p w:rsidR="00000000" w:rsidDel="00000000" w:rsidP="00000000" w:rsidRDefault="00000000" w:rsidRPr="00000000" w14:paraId="0000002F">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Email:</w:t>
        <w:tab/>
        <w:tab/>
        <w:tab/>
        <w:t xml:space="preserve">___________________________________________________________</w:t>
      </w:r>
      <w:r w:rsidDel="00000000" w:rsidR="00000000" w:rsidRPr="00000000">
        <w:rPr>
          <w:rtl w:val="0"/>
        </w:rPr>
      </w:r>
    </w:p>
    <w:p w:rsidR="00000000" w:rsidDel="00000000" w:rsidP="00000000" w:rsidRDefault="00000000" w:rsidRPr="00000000" w14:paraId="00000030">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1">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Nominated by:  ________________________________________________________________</w:t>
      </w:r>
      <w:r w:rsidDel="00000000" w:rsidR="00000000" w:rsidRPr="00000000">
        <w:rPr>
          <w:rtl w:val="0"/>
        </w:rPr>
      </w:r>
    </w:p>
    <w:p w:rsidR="00000000" w:rsidDel="00000000" w:rsidP="00000000" w:rsidRDefault="00000000" w:rsidRPr="00000000" w14:paraId="00000032">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Contact Address: _______________________________________________________________</w:t>
      </w:r>
      <w:r w:rsidDel="00000000" w:rsidR="00000000" w:rsidRPr="00000000">
        <w:rPr>
          <w:rtl w:val="0"/>
        </w:rPr>
      </w:r>
    </w:p>
    <w:p w:rsidR="00000000" w:rsidDel="00000000" w:rsidP="00000000" w:rsidRDefault="00000000" w:rsidRPr="00000000" w14:paraId="00000033">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ab/>
        <w:tab/>
        <w:t xml:space="preserve">     _______________________________________________________________</w:t>
      </w:r>
      <w:r w:rsidDel="00000000" w:rsidR="00000000" w:rsidRPr="00000000">
        <w:rPr>
          <w:rtl w:val="0"/>
        </w:rPr>
      </w:r>
    </w:p>
    <w:p w:rsidR="00000000" w:rsidDel="00000000" w:rsidP="00000000" w:rsidRDefault="00000000" w:rsidRPr="00000000" w14:paraId="00000034">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ab/>
        <w:tab/>
        <w:t xml:space="preserve">     _______________________________________________________________</w:t>
      </w:r>
      <w:r w:rsidDel="00000000" w:rsidR="00000000" w:rsidRPr="00000000">
        <w:rPr>
          <w:rtl w:val="0"/>
        </w:rPr>
      </w:r>
    </w:p>
    <w:p w:rsidR="00000000" w:rsidDel="00000000" w:rsidP="00000000" w:rsidRDefault="00000000" w:rsidRPr="00000000" w14:paraId="00000035">
      <w:pPr>
        <w:pBdr>
          <w:left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Phone:</w:t>
        <w:tab/>
        <w:t xml:space="preserve"> (wk) ___________________ (hm) ____________________ (mob) _________________</w:t>
      </w:r>
      <w:r w:rsidDel="00000000" w:rsidR="00000000" w:rsidRPr="00000000">
        <w:rPr>
          <w:rtl w:val="0"/>
        </w:rPr>
      </w:r>
    </w:p>
    <w:p w:rsidR="00000000" w:rsidDel="00000000" w:rsidP="00000000" w:rsidRDefault="00000000" w:rsidRPr="00000000" w14:paraId="00000036">
      <w:pPr>
        <w:pBdr>
          <w:left w:color="000000" w:space="6" w:sz="6" w:val="single"/>
          <w:bottom w:color="000000" w:space="6" w:sz="6" w:val="single"/>
          <w:right w:color="000000" w:space="6" w:sz="6" w:val="single"/>
        </w:pBdr>
        <w:spacing w:after="0" w:line="240" w:lineRule="auto"/>
        <w:rPr>
          <w:rFonts w:ascii="Times New Roman" w:cs="Times New Roman" w:eastAsia="Times New Roman" w:hAnsi="Times New Roman"/>
        </w:rPr>
      </w:pPr>
      <w:r w:rsidDel="00000000" w:rsidR="00000000" w:rsidRPr="00000000">
        <w:rPr>
          <w:rtl w:val="0"/>
        </w:rPr>
        <w:t xml:space="preserve">Email:</w:t>
        <w:tab/>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37">
      <w:pPr>
        <w:spacing w:after="0" w:line="240" w:lineRule="auto"/>
        <w:rPr>
          <w:b w:val="1"/>
          <w:bCs w:val="1"/>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rPr>
          <w:b w:val="1"/>
          <w:bCs w:val="1"/>
          <w:rtl w:val="0"/>
        </w:rPr>
        <w:t xml:space="preserve">Please complete this form and return with: </w:t>
      </w:r>
      <w:r w:rsidDel="00000000" w:rsidR="00000000" w:rsidRPr="00000000">
        <w:rPr>
          <w:rtl w:val="0"/>
        </w:rPr>
      </w:r>
    </w:p>
    <w:p w:rsidR="00000000" w:rsidDel="00000000" w:rsidP="00000000" w:rsidRDefault="00000000" w:rsidRPr="00000000" w14:paraId="00000039">
      <w:pPr>
        <w:numPr>
          <w:ilvl w:val="0"/>
          <w:numId w:val="5"/>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a letter of nomination that addresses the selection criteria;</w:t>
      </w:r>
      <w:r w:rsidDel="00000000" w:rsidR="00000000" w:rsidRPr="00000000">
        <w:rPr>
          <w:rtl w:val="0"/>
        </w:rPr>
      </w:r>
    </w:p>
    <w:p w:rsidR="00000000" w:rsidDel="00000000" w:rsidP="00000000" w:rsidRDefault="00000000" w:rsidRPr="00000000" w14:paraId="0000003A">
      <w:pPr>
        <w:numPr>
          <w:ilvl w:val="0"/>
          <w:numId w:val="5"/>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two references from professional colleagues (these can provide personal/professional insights about the nominee and comment on the nominee’s research strengths and potential);</w:t>
      </w:r>
      <w:r w:rsidDel="00000000" w:rsidR="00000000" w:rsidRPr="00000000">
        <w:rPr>
          <w:rtl w:val="0"/>
        </w:rPr>
      </w:r>
    </w:p>
    <w:p w:rsidR="00000000" w:rsidDel="00000000" w:rsidP="00000000" w:rsidRDefault="00000000" w:rsidRPr="00000000" w14:paraId="0000003B">
      <w:pPr>
        <w:numPr>
          <w:ilvl w:val="0"/>
          <w:numId w:val="5"/>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a copy of the nominee’s CV; </w:t>
      </w:r>
      <w:r w:rsidDel="00000000" w:rsidR="00000000" w:rsidRPr="00000000">
        <w:rPr>
          <w:rtl w:val="0"/>
        </w:rPr>
      </w:r>
    </w:p>
    <w:p w:rsidR="00000000" w:rsidDel="00000000" w:rsidP="00000000" w:rsidRDefault="00000000" w:rsidRPr="00000000" w14:paraId="0000003C">
      <w:pPr>
        <w:numPr>
          <w:ilvl w:val="0"/>
          <w:numId w:val="5"/>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evidence of the Doctoral degree having been awarded, e.g., conferral letter or copy of degree</w:t>
      </w:r>
      <w:r w:rsidDel="00000000" w:rsidR="00000000" w:rsidRPr="00000000">
        <w:rPr>
          <w:i w:val="1"/>
          <w:iCs w:val="1"/>
          <w:rtl w:val="0"/>
        </w:rPr>
        <w:t xml:space="preserve">; </w:t>
      </w:r>
      <w:r w:rsidDel="00000000" w:rsidR="00000000" w:rsidRPr="00000000">
        <w:rPr>
          <w:rtl w:val="0"/>
        </w:rPr>
        <w:t xml:space="preserve">and</w:t>
      </w:r>
      <w:r w:rsidDel="00000000" w:rsidR="00000000" w:rsidRPr="00000000">
        <w:rPr>
          <w:rtl w:val="0"/>
        </w:rPr>
      </w:r>
    </w:p>
    <w:p w:rsidR="00000000" w:rsidDel="00000000" w:rsidP="00000000" w:rsidRDefault="00000000" w:rsidRPr="00000000" w14:paraId="0000003D">
      <w:pPr>
        <w:numPr>
          <w:ilvl w:val="0"/>
          <w:numId w:val="5"/>
        </w:numPr>
        <w:spacing w:after="0" w:line="240" w:lineRule="auto"/>
        <w:ind w:left="360" w:right="-227" w:hanging="360"/>
        <w:rPr>
          <w:rFonts w:ascii="Noto Sans Symbols" w:cs="Noto Sans Symbols" w:eastAsia="Noto Sans Symbols" w:hAnsi="Noto Sans Symbols"/>
        </w:rPr>
      </w:pPr>
      <w:r w:rsidDel="00000000" w:rsidR="00000000" w:rsidRPr="00000000">
        <w:rPr>
          <w:rtl w:val="0"/>
        </w:rPr>
        <w:t xml:space="preserve">an abstract for the 2026 WAIER Forum presentation and evidence of Forum registration.</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rPr>
      </w:pPr>
      <w:r w:rsidDel="00000000" w:rsidR="00000000" w:rsidRPr="00000000">
        <w:rPr>
          <w:rtl w:val="0"/>
        </w:rPr>
        <w:t xml:space="preserve">Applications (electronic preferred) and queries should be forwarded to:  </w:t>
      </w:r>
      <w:r w:rsidDel="00000000" w:rsidR="00000000" w:rsidRPr="00000000">
        <w:rPr>
          <w:rtl w:val="0"/>
        </w:rPr>
      </w:r>
    </w:p>
    <w:p w:rsidR="00000000" w:rsidDel="00000000" w:rsidP="00000000" w:rsidRDefault="00000000" w:rsidRPr="00000000" w14:paraId="00000041">
      <w:pPr>
        <w:spacing w:after="0" w:line="240" w:lineRule="auto"/>
        <w:ind w:left="360" w:firstLine="0"/>
        <w:rPr/>
      </w:pPr>
      <w:r w:rsidDel="00000000" w:rsidR="00000000" w:rsidRPr="00000000">
        <w:rPr>
          <w:rtl w:val="0"/>
        </w:rPr>
        <w:t xml:space="preserve">Dr Olivia Johnston- WAIER Awards Coordinator </w:t>
      </w:r>
    </w:p>
    <w:p w:rsidR="00000000" w:rsidDel="00000000" w:rsidP="00000000" w:rsidRDefault="00000000" w:rsidRPr="00000000" w14:paraId="00000042">
      <w:pPr>
        <w:spacing w:after="0" w:line="240" w:lineRule="auto"/>
        <w:ind w:left="360" w:firstLine="0"/>
        <w:rPr/>
      </w:pPr>
      <w:r w:rsidDel="00000000" w:rsidR="00000000" w:rsidRPr="00000000">
        <w:rPr>
          <w:rtl w:val="0"/>
        </w:rPr>
        <w:t xml:space="preserve">waier.grantsandawards@gmail.com</w:t>
      </w:r>
    </w:p>
    <w:p w:rsidR="00000000" w:rsidDel="00000000" w:rsidP="00000000" w:rsidRDefault="00000000" w:rsidRPr="00000000" w14:paraId="00000043">
      <w:pPr>
        <w:spacing w:after="0" w:line="240" w:lineRule="auto"/>
        <w:ind w:left="360" w:firstLine="0"/>
        <w:rPr/>
      </w:pPr>
      <w:r w:rsidDel="00000000" w:rsidR="00000000" w:rsidRPr="00000000">
        <w:rPr>
          <w:rtl w:val="0"/>
        </w:rPr>
      </w:r>
    </w:p>
    <w:p w:rsidR="00000000" w:rsidDel="00000000" w:rsidP="00000000" w:rsidRDefault="00000000" w:rsidRPr="00000000" w14:paraId="00000044">
      <w:pPr>
        <w:rPr>
          <w:color w:val="0000ff"/>
        </w:rPr>
      </w:pPr>
      <w:r w:rsidDel="00000000" w:rsidR="00000000" w:rsidRPr="00000000">
        <w:rPr>
          <w:rtl w:val="0"/>
        </w:rPr>
      </w:r>
    </w:p>
    <w:sectPr>
      <w:headerReference r:id="rId7" w:type="default"/>
      <w:footerReference r:id="rId8" w:type="default"/>
      <w:pgSz w:h="16838" w:w="11906" w:orient="portrait"/>
      <w:pgMar w:bottom="1440" w:top="1440" w:left="1080" w:right="1080"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spacing w:after="115" w:before="81" w:line="240" w:lineRule="auto"/>
      <w:ind w:right="5061"/>
      <w:rPr/>
    </w:pPr>
    <w:r w:rsidDel="00000000" w:rsidR="00000000" w:rsidRPr="00000000">
      <w:rPr>
        <w:rFonts w:ascii="Avenir" w:cs="Avenir" w:eastAsia="Avenir" w:hAnsi="Avenir"/>
        <w:b w:val="1"/>
        <w:bCs w:val="1"/>
        <w:color w:val="132237"/>
        <w:sz w:val="18"/>
        <w:szCs w:val="18"/>
        <w:rtl w:val="0"/>
      </w:rPr>
      <w:t xml:space="preserve">Advocating and Promoting</w:t>
      <w:br w:type="textWrapping"/>
      <w:t xml:space="preserve">Educational Research in Western Australia</w:t>
    </w:r>
    <w:r w:rsidDel="00000000" w:rsidR="00000000" w:rsidRPr="00000000">
      <w:rPr>
        <w:rtl w:val="0"/>
      </w:rPr>
      <w:br w:type="textWrapping"/>
    </w:r>
    <w:r w:rsidDel="00000000" w:rsidR="00000000" w:rsidRPr="00000000">
      <w:rPr>
        <w:rFonts w:ascii="Avenir" w:cs="Avenir" w:eastAsia="Avenir" w:hAnsi="Avenir"/>
        <w:b w:val="1"/>
        <w:bCs w:val="1"/>
        <w:color w:val="323e4f"/>
        <w:sz w:val="18"/>
        <w:szCs w:val="18"/>
        <w:rtl w:val="0"/>
      </w:rPr>
      <w:t xml:space="preserve">https://www.waier.org.au/</w:t>
      <w:br w:type="textWrapping"/>
    </w:r>
    <w:r w:rsidDel="00000000" w:rsidR="00000000" w:rsidRPr="00000000">
      <w:rPr>
        <w:b w:val="1"/>
        <w:bCs w:val="1"/>
        <w:color w:val="242531"/>
        <w:sz w:val="20"/>
        <w:szCs w:val="20"/>
        <w:rtl w:val="0"/>
      </w:rPr>
      <w:t xml:space="preserve">ABN:</w:t>
    </w:r>
    <w:r w:rsidDel="00000000" w:rsidR="00000000" w:rsidRPr="00000000">
      <w:rPr>
        <w:b w:val="1"/>
        <w:bCs w:val="1"/>
        <w:sz w:val="20"/>
        <w:szCs w:val="20"/>
        <w:rtl w:val="0"/>
      </w:rPr>
      <w:t xml:space="preserve"> 20 438 800 399</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-9522</wp:posOffset>
              </wp:positionH>
              <wp:positionV relativeFrom="paragraph">
                <wp:posOffset>28575</wp:posOffset>
              </wp:positionV>
              <wp:extent cx="238760" cy="179974"/>
              <wp:effectExtent b="0" l="0" r="0" t="0"/>
              <wp:wrapNone/>
              <wp:docPr id="525" name=""/>
              <a:graphic>
                <a:graphicData uri="http://schemas.microsoft.com/office/word/2010/wordprocessingShape">
                  <wps:wsp>
                    <wps:cNvSpPr/>
                    <wps:cNvPr id="15" name="Shape 15"/>
                    <wps:spPr>
                      <a:xfrm>
                        <a:off x="5275063" y="3679670"/>
                        <a:ext cx="141874" cy="2006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-9522</wp:posOffset>
              </wp:positionH>
              <wp:positionV relativeFrom="paragraph">
                <wp:posOffset>28575</wp:posOffset>
              </wp:positionV>
              <wp:extent cx="238760" cy="179974"/>
              <wp:effectExtent b="0" l="0" r="0" t="0"/>
              <wp:wrapNone/>
              <wp:docPr id="52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8760" cy="17997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8775700</wp:posOffset>
              </wp:positionV>
              <wp:extent cx="174535" cy="179734"/>
              <wp:effectExtent b="0" l="0" r="0" t="0"/>
              <wp:wrapTopAndBottom distB="0" distT="0"/>
              <wp:docPr id="524" name=""/>
              <a:graphic>
                <a:graphicData uri="http://schemas.microsoft.com/office/word/2010/wordprocessingGroup">
                  <wpg:wgp>
                    <wpg:cNvGrpSpPr/>
                    <wpg:grpSpPr>
                      <a:xfrm>
                        <a:off x="5258725" y="3690125"/>
                        <a:ext cx="174535" cy="179734"/>
                        <a:chOff x="5258725" y="3690125"/>
                        <a:chExt cx="174550" cy="179750"/>
                      </a:xfrm>
                    </wpg:grpSpPr>
                    <wpg:grpSp>
                      <wpg:cNvGrpSpPr/>
                      <wpg:grpSpPr>
                        <a:xfrm>
                          <a:off x="5258733" y="3690133"/>
                          <a:ext cx="174535" cy="179734"/>
                          <a:chOff x="5258725" y="3690125"/>
                          <a:chExt cx="174550" cy="179750"/>
                        </a:xfrm>
                      </wpg:grpSpPr>
                      <wps:wsp>
                        <wps:cNvSpPr/>
                        <wps:cNvPr id="3" name="Shape 3"/>
                        <wps:spPr>
                          <a:xfrm>
                            <a:off x="5258725" y="3690125"/>
                            <a:ext cx="174550" cy="17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8733" y="3690133"/>
                            <a:ext cx="174535" cy="179734"/>
                            <a:chOff x="5258725" y="3690125"/>
                            <a:chExt cx="174550" cy="179750"/>
                          </a:xfrm>
                        </wpg:grpSpPr>
                        <wps:wsp>
                          <wps:cNvSpPr/>
                          <wps:cNvPr id="5" name="Shape 5"/>
                          <wps:spPr>
                            <a:xfrm>
                              <a:off x="5258725" y="3690125"/>
                              <a:ext cx="174550" cy="17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8733" y="3690133"/>
                              <a:ext cx="174535" cy="179734"/>
                              <a:chOff x="5258733" y="3690133"/>
                              <a:chExt cx="174535" cy="179734"/>
                            </a:xfrm>
                          </wpg:grpSpPr>
                          <wps:wsp>
                            <wps:cNvSpPr/>
                            <wps:cNvPr id="7" name="Shape 7"/>
                            <wps:spPr>
                              <a:xfrm>
                                <a:off x="5258733" y="3690133"/>
                                <a:ext cx="174525" cy="17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8733" y="3690133"/>
                                <a:ext cx="174535" cy="179734"/>
                                <a:chOff x="5258733" y="3690133"/>
                                <a:chExt cx="174535" cy="179734"/>
                              </a:xfrm>
                            </wpg:grpSpPr>
                            <wps:wsp>
                              <wps:cNvSpPr/>
                              <wps:cNvPr id="9" name="Shape 9"/>
                              <wps:spPr>
                                <a:xfrm>
                                  <a:off x="5258733" y="3690133"/>
                                  <a:ext cx="174525" cy="17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8733" y="3690133"/>
                                  <a:ext cx="174535" cy="179734"/>
                                  <a:chOff x="5258733" y="3690133"/>
                                  <a:chExt cx="174535" cy="179734"/>
                                </a:xfrm>
                              </wpg:grpSpPr>
                              <wps:wsp>
                                <wps:cNvSpPr/>
                                <wps:cNvPr id="11" name="Shape 11"/>
                                <wps:spPr>
                                  <a:xfrm>
                                    <a:off x="5258733" y="3690133"/>
                                    <a:ext cx="174525" cy="17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8733" y="3690133"/>
                                    <a:ext cx="174535" cy="179734"/>
                                    <a:chOff x="-115480" y="0"/>
                                    <a:chExt cx="272034" cy="297580"/>
                                  </a:xfrm>
                                </wpg:grpSpPr>
                                <wps:wsp>
                                  <wps:cNvSpPr/>
                                  <wps:cNvPr id="13" name="Shape 13"/>
                                  <wps:spPr>
                                    <a:xfrm>
                                      <a:off x="-115480" y="0"/>
                                      <a:ext cx="272025" cy="297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15480" y="0"/>
                                      <a:ext cx="272034" cy="297580"/>
                                    </a:xfrm>
                                    <a:custGeom>
                                      <a:rect b="b" l="l" r="r" t="t"/>
                                      <a:pathLst>
                                        <a:path extrusionOk="0" h="297580" w="272034">
                                          <a:moveTo>
                                            <a:pt x="240956" y="1263"/>
                                          </a:moveTo>
                                          <a:cubicBezTo>
                                            <a:pt x="245580" y="12"/>
                                            <a:pt x="250609" y="0"/>
                                            <a:pt x="255372" y="1403"/>
                                          </a:cubicBezTo>
                                          <a:cubicBezTo>
                                            <a:pt x="255664" y="1491"/>
                                            <a:pt x="255943" y="1594"/>
                                            <a:pt x="256210" y="1708"/>
                                          </a:cubicBezTo>
                                          <a:cubicBezTo>
                                            <a:pt x="265722" y="4857"/>
                                            <a:pt x="272034" y="13074"/>
                                            <a:pt x="272034" y="22409"/>
                                          </a:cubicBezTo>
                                          <a:lnTo>
                                            <a:pt x="272034" y="273323"/>
                                          </a:lnTo>
                                          <a:cubicBezTo>
                                            <a:pt x="272034" y="283711"/>
                                            <a:pt x="264300" y="292550"/>
                                            <a:pt x="253238" y="294849"/>
                                          </a:cubicBezTo>
                                          <a:cubicBezTo>
                                            <a:pt x="251574" y="295204"/>
                                            <a:pt x="249784" y="295395"/>
                                            <a:pt x="247841" y="295395"/>
                                          </a:cubicBezTo>
                                          <a:cubicBezTo>
                                            <a:pt x="238811" y="295395"/>
                                            <a:pt x="230607" y="290899"/>
                                            <a:pt x="226428" y="283648"/>
                                          </a:cubicBezTo>
                                          <a:cubicBezTo>
                                            <a:pt x="218567" y="270059"/>
                                            <a:pt x="206947" y="261511"/>
                                            <a:pt x="190906" y="257549"/>
                                          </a:cubicBezTo>
                                          <a:cubicBezTo>
                                            <a:pt x="131775" y="242944"/>
                                            <a:pt x="39700" y="291839"/>
                                            <a:pt x="38773" y="292347"/>
                                          </a:cubicBezTo>
                                          <a:cubicBezTo>
                                            <a:pt x="29083" y="297580"/>
                                            <a:pt x="16459" y="295942"/>
                                            <a:pt x="8776" y="288423"/>
                                          </a:cubicBezTo>
                                          <a:cubicBezTo>
                                            <a:pt x="533" y="280485"/>
                                            <a:pt x="0" y="268014"/>
                                            <a:pt x="7569" y="259467"/>
                                          </a:cubicBezTo>
                                          <a:lnTo>
                                            <a:pt x="228968" y="8553"/>
                                          </a:lnTo>
                                          <a:cubicBezTo>
                                            <a:pt x="232112" y="5003"/>
                                            <a:pt x="236331" y="2514"/>
                                            <a:pt x="240956" y="1263"/>
                                          </a:cubicBezTo>
                                          <a:close/>
                                        </a:path>
                                      </a:pathLst>
                                    </a:custGeom>
                                    <a:solidFill>
                                      <a:srgbClr val="CC9A5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8775700</wp:posOffset>
              </wp:positionV>
              <wp:extent cx="174535" cy="179734"/>
              <wp:effectExtent b="0" l="0" r="0" t="0"/>
              <wp:wrapTopAndBottom distB="0" distT="0"/>
              <wp:docPr id="52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4535" cy="17973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 w:val="left" w:leader="none" w:pos="7065"/>
      </w:tabs>
      <w:spacing w:after="0" w:line="240" w:lineRule="auto"/>
      <w:rPr/>
    </w:pPr>
    <w:r w:rsidDel="00000000" w:rsidR="00000000" w:rsidRPr="00000000">
      <w:rPr/>
      <w:drawing>
        <wp:inline distB="0" distT="0" distL="0" distR="0">
          <wp:extent cx="1751989" cy="788259"/>
          <wp:effectExtent b="0" l="0" r="0" t="0"/>
          <wp:docPr descr="WAIER Brandmark&#10;" id="526" name="image1.png"/>
          <a:graphic>
            <a:graphicData uri="http://schemas.openxmlformats.org/drawingml/2006/picture">
              <pic:pic>
                <pic:nvPicPr>
                  <pic:cNvPr descr="WAIER Brandmark&#10;" id="0" name="image1.png"/>
                  <pic:cNvPicPr preferRelativeResize="0"/>
                </pic:nvPicPr>
                <pic:blipFill>
                  <a:blip r:embed="rId1"/>
                  <a:srcRect b="0" l="0" r="0" t="0"/>
                  <a:stretch>
                    <a:fillRect/>
                  </a:stretch>
                </pic:blipFill>
                <pic:spPr>
                  <a:xfrm>
                    <a:off x="0" y="0"/>
                    <a:ext cx="1751989" cy="788259"/>
                  </a:xfrm>
                  <a:prstGeom prst="rect"/>
                  <a:ln/>
                </pic:spPr>
              </pic:pic>
            </a:graphicData>
          </a:graphic>
        </wp:inline>
      </w:drawing>
    </w:r>
    <w:r w:rsidDel="00000000" w:rsidR="00000000" w:rsidRPr="00000000">
      <w:rPr>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i w:val="0"/>
        <w:iCs w:val="0"/>
      </w:rPr>
    </w:lvl>
    <w:lvl w:ilvl="1">
      <w:start w:val="0"/>
      <w:numFmt w:val="decimal"/>
      <w:lvlText w:val="%2."/>
      <w:lvlJc w:val="left"/>
      <w:pPr>
        <w:ind w:left="1440" w:hanging="360"/>
      </w:pPr>
      <w:rPr/>
    </w:lvl>
    <w:lvl w:ilvl="2">
      <w:start w:val="0"/>
      <w:numFmt w:val="decimal"/>
      <w:lvlText w:val="%3."/>
      <w:lvlJc w:val="left"/>
      <w:pPr>
        <w:ind w:left="2160" w:hanging="360"/>
      </w:pPr>
      <w:rPr/>
    </w:lvl>
    <w:lvl w:ilvl="3">
      <w:start w:val="0"/>
      <w:numFmt w:val="decimal"/>
      <w:lvlText w:val="%4."/>
      <w:lvlJc w:val="left"/>
      <w:pPr>
        <w:ind w:left="2880" w:hanging="360"/>
      </w:pPr>
      <w:rPr/>
    </w:lvl>
    <w:lvl w:ilvl="4">
      <w:start w:val="0"/>
      <w:numFmt w:val="decimal"/>
      <w:lvlText w:val="%5."/>
      <w:lvlJc w:val="left"/>
      <w:pPr>
        <w:ind w:left="3600" w:hanging="360"/>
      </w:pPr>
      <w:rPr/>
    </w:lvl>
    <w:lvl w:ilvl="5">
      <w:start w:val="0"/>
      <w:numFmt w:val="decimal"/>
      <w:lvlText w:val="%6."/>
      <w:lvlJc w:val="left"/>
      <w:pPr>
        <w:ind w:left="4320" w:hanging="360"/>
      </w:pPr>
      <w:rPr/>
    </w:lvl>
    <w:lvl w:ilvl="6">
      <w:start w:val="0"/>
      <w:numFmt w:val="decimal"/>
      <w:lvlText w:val="%7."/>
      <w:lvlJc w:val="left"/>
      <w:pPr>
        <w:ind w:left="5040" w:hanging="360"/>
      </w:pPr>
      <w:rPr/>
    </w:lvl>
    <w:lvl w:ilvl="7">
      <w:start w:val="0"/>
      <w:numFmt w:val="decimal"/>
      <w:lvlText w:val="%8."/>
      <w:lvlJc w:val="left"/>
      <w:pPr>
        <w:ind w:left="5760" w:hanging="360"/>
      </w:pPr>
      <w:rPr/>
    </w:lvl>
    <w:lvl w:ilvl="8">
      <w:start w:val="0"/>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color w:val="000000"/>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E43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43DA"/>
    <w:rPr>
      <w:rFonts w:ascii="Calibri" w:cs="Calibri" w:eastAsia="Calibri" w:hAnsi="Calibri"/>
      <w:color w:val="000000"/>
      <w:sz w:val="22"/>
      <w:lang w:bidi="en-GB" w:eastAsia="en-GB" w:val="en-GB"/>
    </w:rPr>
  </w:style>
  <w:style w:type="paragraph" w:styleId="Footer">
    <w:name w:val="footer"/>
    <w:basedOn w:val="Normal"/>
    <w:link w:val="FooterChar"/>
    <w:uiPriority w:val="99"/>
    <w:unhideWhenUsed w:val="1"/>
    <w:rsid w:val="003E43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43DA"/>
    <w:rPr>
      <w:rFonts w:ascii="Calibri" w:cs="Calibri" w:eastAsia="Calibri" w:hAnsi="Calibri"/>
      <w:color w:val="000000"/>
      <w:sz w:val="22"/>
      <w:lang w:bidi="en-GB" w:eastAsia="en-GB" w:val="en-GB"/>
    </w:rPr>
  </w:style>
  <w:style w:type="character" w:styleId="Hyperlink">
    <w:name w:val="Hyperlink"/>
    <w:basedOn w:val="DefaultParagraphFont"/>
    <w:uiPriority w:val="99"/>
    <w:unhideWhenUsed w:val="1"/>
    <w:rsid w:val="003E43DA"/>
    <w:rPr>
      <w:color w:val="0563c1" w:themeColor="hyperlink"/>
      <w:u w:val="single"/>
    </w:rPr>
  </w:style>
  <w:style w:type="character" w:styleId="UnresolvedMention">
    <w:name w:val="Unresolved Mention"/>
    <w:basedOn w:val="DefaultParagraphFont"/>
    <w:uiPriority w:val="99"/>
    <w:semiHidden w:val="1"/>
    <w:unhideWhenUsed w:val="1"/>
    <w:rsid w:val="003E43DA"/>
    <w:rPr>
      <w:color w:val="605e5c"/>
      <w:shd w:color="auto" w:fill="e1dfdd" w:val="clear"/>
    </w:rPr>
  </w:style>
  <w:style w:type="character" w:styleId="FollowedHyperlink">
    <w:name w:val="FollowedHyperlink"/>
    <w:basedOn w:val="DefaultParagraphFont"/>
    <w:uiPriority w:val="99"/>
    <w:semiHidden w:val="1"/>
    <w:unhideWhenUsed w:val="1"/>
    <w:rsid w:val="003E43DA"/>
    <w:rPr>
      <w:color w:val="954f72" w:themeColor="followedHyperlink"/>
      <w:u w:val="single"/>
    </w:rPr>
  </w:style>
  <w:style w:type="paragraph" w:styleId="NormalWeb">
    <w:name w:val="Normal (Web)"/>
    <w:basedOn w:val="Normal"/>
    <w:uiPriority w:val="99"/>
    <w:unhideWhenUsed w:val="1"/>
    <w:rsid w:val="009B0A68"/>
    <w:pPr>
      <w:spacing w:after="100" w:afterAutospacing="1" w:before="100" w:beforeAutospacing="1" w:line="240" w:lineRule="auto"/>
    </w:pPr>
    <w:rPr>
      <w:rFonts w:ascii="Times New Roman" w:cs="Times New Roman" w:eastAsia="Times New Roman" w:hAnsi="Times New Roman"/>
      <w:color w:val="auto"/>
      <w:sz w:val="24"/>
      <w:lang w:bidi="ar-SA" w:eastAsia="en-AU" w:val="en-AU"/>
    </w:rPr>
  </w:style>
  <w:style w:type="paragraph" w:styleId="ListParagraph">
    <w:name w:val="List Paragraph"/>
    <w:basedOn w:val="Normal"/>
    <w:qFormat w:val="1"/>
    <w:rsid w:val="009B0A68"/>
    <w:pPr>
      <w:spacing w:after="0" w:line="240" w:lineRule="auto"/>
      <w:ind w:left="720"/>
      <w:contextualSpacing w:val="1"/>
    </w:pPr>
    <w:rPr>
      <w:rFonts w:eastAsia="Times New Roman"/>
      <w:color w:val="auto"/>
      <w:sz w:val="24"/>
      <w:lang w:bidi="ar-SA" w:eastAsia="en-US" w:val="en-AU"/>
    </w:rPr>
  </w:style>
  <w:style w:type="character" w:styleId="Heading2Char" w:customStyle="1">
    <w:name w:val="Heading 2 Char"/>
    <w:basedOn w:val="DefaultParagraphFont"/>
    <w:link w:val="Heading2"/>
    <w:uiPriority w:val="9"/>
    <w:rsid w:val="00702860"/>
    <w:rPr>
      <w:rFonts w:ascii="Times New Roman" w:cs="Times New Roman" w:eastAsia="Times New Roman" w:hAnsi="Times New Roman"/>
      <w:b w:val="1"/>
      <w:bCs w:val="1"/>
      <w:sz w:val="36"/>
      <w:szCs w:val="36"/>
      <w:lang w:eastAsia="en-AU"/>
    </w:rPr>
  </w:style>
  <w:style w:type="character" w:styleId="apple-tab-span" w:customStyle="1">
    <w:name w:val="apple-tab-span"/>
    <w:basedOn w:val="DefaultParagraphFont"/>
    <w:rsid w:val="00702860"/>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uZzHFuZSPQG5+w+FeHSSxvt8g==">CgMxLjA4AHIhMW01dFhjcE1Mbmdwc05JWkRxS1o4RWN1VkVDNnNkY1Y0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2025-04-02T03:04:00Z</dcterms:created>
  <dc:creator>Quen Yi Tey</dc:creator>
</cp:coreProperties>
</file>